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26D4C" w14:textId="77777777" w:rsidR="00DA5967" w:rsidRDefault="00000000">
      <w:pPr>
        <w:spacing w:after="280" w:line="240" w:lineRule="auto"/>
        <w:jc w:val="center"/>
        <w:rPr>
          <w:rFonts w:ascii="Abadi" w:eastAsia="Abadi" w:hAnsi="Abadi" w:cs="Abadi"/>
          <w:sz w:val="28"/>
          <w:szCs w:val="28"/>
        </w:rPr>
      </w:pPr>
      <w:r>
        <w:rPr>
          <w:rFonts w:ascii="Abadi Extra Light" w:eastAsia="Abadi Extra Light" w:hAnsi="Abadi Extra Light" w:cs="Abadi Extra Light"/>
          <w:b/>
          <w:noProof/>
          <w:sz w:val="28"/>
          <w:szCs w:val="28"/>
        </w:rPr>
        <w:drawing>
          <wp:inline distT="0" distB="0" distL="0" distR="0" wp14:anchorId="77A3D086" wp14:editId="6283A2B5">
            <wp:extent cx="2836670" cy="1222253"/>
            <wp:effectExtent l="0" t="0" r="0" b="0"/>
            <wp:docPr id="1" name="image1.png" descr="A black text on a white background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black text on a white background&#10;&#10;AI-generated content may be incorrect.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36670" cy="12222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399B356" w14:textId="77777777" w:rsidR="00F37243" w:rsidRDefault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" w:eastAsia="Abadi" w:hAnsi="Abadi" w:cs="Abadi"/>
          <w:b/>
          <w:color w:val="000000"/>
          <w:sz w:val="28"/>
          <w:szCs w:val="28"/>
        </w:rPr>
      </w:pPr>
      <w:r w:rsidRPr="00F37243">
        <w:rPr>
          <w:rFonts w:ascii="Abadi" w:eastAsia="Abadi" w:hAnsi="Abadi" w:cs="Abadi"/>
          <w:b/>
          <w:color w:val="000000"/>
          <w:sz w:val="28"/>
          <w:szCs w:val="28"/>
        </w:rPr>
        <w:t>How Promotional Products Distributors Win Bigger Programs with Custom Packaging.</w:t>
      </w:r>
    </w:p>
    <w:p w14:paraId="5FB0C6C6" w14:textId="77777777" w:rsidR="00F37243" w:rsidRDefault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" w:eastAsia="Abadi" w:hAnsi="Abadi" w:cs="Abadi"/>
          <w:b/>
          <w:color w:val="000000"/>
          <w:sz w:val="28"/>
          <w:szCs w:val="28"/>
        </w:rPr>
      </w:pPr>
    </w:p>
    <w:p w14:paraId="53CF9EC3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  <w:r w:rsidRPr="00F37243"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  <w:t>In today’s crowded promotional products landscape, the distributors who consistently win bigger programs have one thing in common:</w:t>
      </w:r>
    </w:p>
    <w:p w14:paraId="30E3EFF4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  <w:r w:rsidRPr="00F37243"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  <w:t>They’ve stopped selling products.</w:t>
      </w:r>
    </w:p>
    <w:p w14:paraId="3379208F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  <w:r w:rsidRPr="00F37243"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  <w:t>They’re selling experiences.</w:t>
      </w:r>
    </w:p>
    <w:p w14:paraId="48E2DB46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</w:p>
    <w:p w14:paraId="4202F7A7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  <w:r w:rsidRPr="00F37243"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  <w:t>While many are still competing on item price and quick-turn quotes, top-performing distributors are shifting the conversation—focusing on how everything comes together, not just what’s inside the box.</w:t>
      </w:r>
    </w:p>
    <w:p w14:paraId="06E398BD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</w:p>
    <w:p w14:paraId="646740AE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  <w:r w:rsidRPr="00F37243"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  <w:t>That shift is where custom packaging becomes a true game changer.</w:t>
      </w:r>
    </w:p>
    <w:p w14:paraId="682951FD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</w:p>
    <w:p w14:paraId="143B3DA4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  <w:r w:rsidRPr="00F37243"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  <w:t>A product on its own is easy to compare, easy to price-check, and easy to replace.</w:t>
      </w:r>
    </w:p>
    <w:p w14:paraId="3FB8712E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</w:p>
    <w:p w14:paraId="21DAB8D2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  <w:r w:rsidRPr="00F37243"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  <w:t>An experience, however, is something entirely different.</w:t>
      </w:r>
    </w:p>
    <w:p w14:paraId="5EF11239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</w:p>
    <w:p w14:paraId="61550EEA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  <w:r w:rsidRPr="00F37243"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  <w:t>When multiple items are combined into a thoughtfully designed, cohesive presentation, they become something clients can feel—something that tells a story, reinforces a brand, and leaves a lasting impression.</w:t>
      </w:r>
    </w:p>
    <w:p w14:paraId="172A0AAA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</w:p>
    <w:p w14:paraId="42E7E590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  <w:r w:rsidRPr="00F37243"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  <w:t>This is where distributors begin to separate themselves.</w:t>
      </w:r>
    </w:p>
    <w:p w14:paraId="555E9BEE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</w:p>
    <w:p w14:paraId="2990D267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  <w:r w:rsidRPr="00F37243"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  <w:t>They’re no longer asking:</w:t>
      </w:r>
    </w:p>
    <w:p w14:paraId="33E48433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  <w:r w:rsidRPr="00F37243"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  <w:t>“What products do you need?”</w:t>
      </w:r>
    </w:p>
    <w:p w14:paraId="60B056A4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</w:p>
    <w:p w14:paraId="67F8C1AB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  <w:r w:rsidRPr="00F37243"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  <w:t>They’re asking:</w:t>
      </w:r>
    </w:p>
    <w:p w14:paraId="4D2AB322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  <w:r w:rsidRPr="00F37243"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  <w:t>“What experience are you trying to create?”</w:t>
      </w:r>
    </w:p>
    <w:p w14:paraId="7A26FC69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</w:p>
    <w:p w14:paraId="44AE38E9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  <w:r w:rsidRPr="00F37243"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  <w:t>Perception drives value.</w:t>
      </w:r>
    </w:p>
    <w:p w14:paraId="6ACA2AB8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</w:p>
    <w:p w14:paraId="68D5BA25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  <w:r w:rsidRPr="00F37243"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  <w:t>The same products, when presented in custom packaging, immediately feel more premium, more intentional, and more impactful. A well-designed box, branded inserts, and structured presentation can transform even simple items into something elevated.</w:t>
      </w:r>
    </w:p>
    <w:p w14:paraId="6A530D75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</w:p>
    <w:p w14:paraId="0F38308D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  <w:r w:rsidRPr="00F37243"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  <w:t>As perceived value increases, so does what clients are willing to spend.</w:t>
      </w:r>
    </w:p>
    <w:p w14:paraId="79AB4C0A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</w:p>
    <w:p w14:paraId="3B910C07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  <w:r w:rsidRPr="00F37243"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  <w:t>Packaging doesn’t just hold products—it enhances them.</w:t>
      </w:r>
    </w:p>
    <w:p w14:paraId="46872DB4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</w:p>
    <w:p w14:paraId="4AF11EF8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  <w:r w:rsidRPr="00F37243"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  <w:t>Custom packaging makes it easy to turn individual items into complete, high-impact programs.</w:t>
      </w:r>
    </w:p>
    <w:p w14:paraId="1F3DDC00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</w:p>
    <w:p w14:paraId="232D9F8E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  <w:r w:rsidRPr="00F37243"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  <w:t>Instead of selling a t-shirt, a notebook, and a water bottle separately, you’re delivering:</w:t>
      </w:r>
    </w:p>
    <w:p w14:paraId="284EBCDD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</w:p>
    <w:p w14:paraId="5782F92F" w14:textId="1868E36F" w:rsidR="00F37243" w:rsidRPr="00F37243" w:rsidRDefault="00F37243" w:rsidP="00F37243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  <w:r w:rsidRPr="00F37243"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  <w:t>A new hire onboarding kit</w:t>
      </w:r>
    </w:p>
    <w:p w14:paraId="170B53BB" w14:textId="614BEC63" w:rsidR="00F37243" w:rsidRPr="00F37243" w:rsidRDefault="00F37243" w:rsidP="00F37243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  <w:r w:rsidRPr="00F37243"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  <w:t>A curated client appreciation gift</w:t>
      </w:r>
    </w:p>
    <w:p w14:paraId="2897E535" w14:textId="77777777" w:rsidR="00F37243" w:rsidRPr="00F37243" w:rsidRDefault="00F37243" w:rsidP="00F37243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  <w:r w:rsidRPr="00F37243"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  <w:t>A fully branded event mailer</w:t>
      </w:r>
    </w:p>
    <w:p w14:paraId="6640E58A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</w:p>
    <w:p w14:paraId="62B2BD51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  <w:r w:rsidRPr="00F37243"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  <w:lastRenderedPageBreak/>
        <w:t>Bundling creates cohesion. It adds meaning. And most importantly, it increases the overall size and scope of the order.</w:t>
      </w:r>
    </w:p>
    <w:p w14:paraId="7E15B2A0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</w:p>
    <w:p w14:paraId="21729B0A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  <w:r w:rsidRPr="00F37243"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  <w:t>This is how smaller transactions become larger, more strategic programs.</w:t>
      </w:r>
    </w:p>
    <w:p w14:paraId="44B28C4D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</w:p>
    <w:p w14:paraId="10BD2C42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  <w:r w:rsidRPr="00F37243"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  <w:t>First impressions matter—and in many cases, the unboxing is the moment that matters most.</w:t>
      </w:r>
    </w:p>
    <w:p w14:paraId="4457A1FD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</w:p>
    <w:p w14:paraId="70EE41B8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  <w:r w:rsidRPr="00F37243"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  <w:t>A thoughtfully designed package builds anticipation, creates a sense of occasion, and turns a simple delivery into an experience. From the texture of the box to the way each item is revealed, every detail shapes how the brand is perceived.</w:t>
      </w:r>
    </w:p>
    <w:p w14:paraId="7F5C35BD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</w:p>
    <w:p w14:paraId="0F868448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  <w:r w:rsidRPr="00F37243"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  <w:t>These moments stick.</w:t>
      </w:r>
    </w:p>
    <w:p w14:paraId="368D71EF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</w:p>
    <w:p w14:paraId="6B58A501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  <w:r w:rsidRPr="00F37243"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  <w:t>They’re shared. Remembered. Talked about.</w:t>
      </w:r>
    </w:p>
    <w:p w14:paraId="42BF06A2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</w:p>
    <w:p w14:paraId="356E44A7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  <w:r w:rsidRPr="00F37243"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  <w:t>That’s something a standalone product rarely achieves.</w:t>
      </w:r>
    </w:p>
    <w:p w14:paraId="624C7F4D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</w:p>
    <w:p w14:paraId="2BBC9580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  <w:r w:rsidRPr="00F37243"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  <w:t>As Andy Griffin, Managing Partner at Keepsake Products USA, puts it:</w:t>
      </w:r>
    </w:p>
    <w:p w14:paraId="7CC011E2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  <w:r w:rsidRPr="00F37243"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  <w:t>“Once packaging enters the conversation, you are no longer selling stuff—you are selling a solution.”</w:t>
      </w:r>
    </w:p>
    <w:p w14:paraId="6F7B08C1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</w:p>
    <w:p w14:paraId="5E0BC57A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  <w:r w:rsidRPr="00F37243"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  <w:t>That’s the shift.</w:t>
      </w:r>
    </w:p>
    <w:p w14:paraId="04A3D2C8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</w:p>
    <w:p w14:paraId="1BDA06FE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  <w:r w:rsidRPr="00F37243"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  <w:t>When packaging becomes part of the strategy, you move beyond transactions and into something far more valuable. You’re no longer just fulfilling an order—you’re helping clients solve a problem, tell a story, and create a meaningful connection.</w:t>
      </w:r>
    </w:p>
    <w:p w14:paraId="164B0AEE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</w:p>
    <w:p w14:paraId="57EEF8F8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  <w:r w:rsidRPr="00F37243"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  <w:t>The distributors winning bigger programs aren’t winning because they have better products.</w:t>
      </w:r>
    </w:p>
    <w:p w14:paraId="05D217E4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</w:p>
    <w:p w14:paraId="67EB387A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  <w:r w:rsidRPr="00F37243"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  <w:t>They’re winning because they’re delivering better experiences.</w:t>
      </w:r>
    </w:p>
    <w:p w14:paraId="45E2986E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</w:p>
    <w:p w14:paraId="20FE9452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  <w:r w:rsidRPr="00F37243"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  <w:t>By leveraging custom packaging, they:</w:t>
      </w:r>
    </w:p>
    <w:p w14:paraId="618CD7E4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</w:p>
    <w:p w14:paraId="74D46A3E" w14:textId="4BC41C87" w:rsidR="00F37243" w:rsidRPr="00F37243" w:rsidRDefault="00F37243" w:rsidP="00F37243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  <w:r w:rsidRPr="00F37243"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  <w:t>Elevate perceived value</w:t>
      </w:r>
    </w:p>
    <w:p w14:paraId="62416498" w14:textId="550424D4" w:rsidR="00F37243" w:rsidRPr="00F37243" w:rsidRDefault="00F37243" w:rsidP="00F37243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  <w:r w:rsidRPr="00F37243"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  <w:t>Bundle items into high-impact programs</w:t>
      </w:r>
    </w:p>
    <w:p w14:paraId="01BD0878" w14:textId="77777777" w:rsidR="00F37243" w:rsidRPr="00F37243" w:rsidRDefault="00F37243" w:rsidP="00F37243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  <w:r w:rsidRPr="00F37243"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  <w:t>Create memorable, shareable moments</w:t>
      </w:r>
    </w:p>
    <w:p w14:paraId="4BFA90A0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</w:p>
    <w:p w14:paraId="03E3F86B" w14:textId="1B05CAD6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  <w:r w:rsidRPr="00F37243"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  <w:t>And in doing so, they move from being vendors to becoming true partners.</w:t>
      </w:r>
    </w:p>
    <w:p w14:paraId="5BBDC5CF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  <w:r w:rsidRPr="00F37243"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  <w:t>If you’re still leading with products, you’re leaving opportunity on the table.</w:t>
      </w:r>
    </w:p>
    <w:p w14:paraId="1A5A8519" w14:textId="77777777" w:rsidR="00F37243" w:rsidRP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</w:p>
    <w:p w14:paraId="68D9E6A9" w14:textId="1DB0BCF7" w:rsidR="00F37243" w:rsidRDefault="00F37243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  <w:r w:rsidRPr="00F37243"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  <w:t>Start with the experience—and let packaging bring it to life.</w:t>
      </w:r>
    </w:p>
    <w:p w14:paraId="1847077B" w14:textId="39ED8A28" w:rsidR="00DA5967" w:rsidRPr="00F37243" w:rsidRDefault="00000000" w:rsidP="00F372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 Extra Light" w:eastAsia="Abadi Extra Light" w:hAnsi="Abadi Extra Light" w:cs="Abadi Extra Light"/>
          <w:bCs/>
          <w:color w:val="000000"/>
          <w:sz w:val="28"/>
          <w:szCs w:val="28"/>
        </w:rPr>
      </w:pPr>
      <w:r>
        <w:rPr>
          <w:rFonts w:ascii="Abadi Extra Light" w:eastAsia="Abadi Extra Light" w:hAnsi="Abadi Extra Light" w:cs="Abadi Extra Light"/>
          <w:sz w:val="28"/>
          <w:szCs w:val="28"/>
        </w:rPr>
        <w:t xml:space="preserve">For more ideas, visit: </w:t>
      </w:r>
      <w:hyperlink r:id="rId7">
        <w:r>
          <w:rPr>
            <w:rFonts w:ascii="Abadi Extra Light" w:eastAsia="Abadi Extra Light" w:hAnsi="Abadi Extra Light" w:cs="Abadi Extra Light"/>
            <w:color w:val="1155CC"/>
            <w:sz w:val="28"/>
            <w:szCs w:val="28"/>
            <w:u w:val="single"/>
          </w:rPr>
          <w:t>https://keepsakeproductsusa.com/</w:t>
        </w:r>
      </w:hyperlink>
    </w:p>
    <w:p w14:paraId="4D3B511E" w14:textId="4822EE76" w:rsidR="00DA5967" w:rsidRDefault="00000000" w:rsidP="00F37243">
      <w:pPr>
        <w:spacing w:line="240" w:lineRule="auto"/>
        <w:rPr>
          <w:rFonts w:ascii="Abadi Extra Light" w:eastAsia="Abadi Extra Light" w:hAnsi="Abadi Extra Light" w:cs="Abadi Extra Light"/>
          <w:sz w:val="28"/>
          <w:szCs w:val="28"/>
        </w:rPr>
      </w:pPr>
      <w:r>
        <w:rPr>
          <w:rFonts w:ascii="Abadi Extra Light" w:eastAsia="Abadi Extra Light" w:hAnsi="Abadi Extra Light" w:cs="Abadi Extra Light"/>
          <w:sz w:val="28"/>
          <w:szCs w:val="28"/>
        </w:rPr>
        <w:t>Interested in more information contact:</w:t>
      </w:r>
      <w:r>
        <w:rPr>
          <w:rFonts w:ascii="Abadi Extra Light" w:eastAsia="Abadi Extra Light" w:hAnsi="Abadi Extra Light" w:cs="Abadi Extra Light"/>
          <w:sz w:val="28"/>
          <w:szCs w:val="28"/>
        </w:rPr>
        <w:br/>
        <w:t>Keepsake Products USA</w:t>
      </w:r>
      <w:r>
        <w:rPr>
          <w:rFonts w:ascii="Abadi Extra Light" w:eastAsia="Abadi Extra Light" w:hAnsi="Abadi Extra Light" w:cs="Abadi Extra Light"/>
          <w:sz w:val="28"/>
          <w:szCs w:val="28"/>
        </w:rPr>
        <w:br/>
        <w:t>(973) 816-2324</w:t>
      </w:r>
      <w:r>
        <w:rPr>
          <w:rFonts w:ascii="Abadi Extra Light" w:eastAsia="Abadi Extra Light" w:hAnsi="Abadi Extra Light" w:cs="Abadi Extra Light"/>
          <w:sz w:val="28"/>
          <w:szCs w:val="28"/>
        </w:rPr>
        <w:br/>
      </w:r>
      <w:hyperlink r:id="rId8">
        <w:r>
          <w:rPr>
            <w:rFonts w:ascii="Abadi Extra Light" w:eastAsia="Abadi Extra Light" w:hAnsi="Abadi Extra Light" w:cs="Abadi Extra Light"/>
            <w:color w:val="1155CC"/>
            <w:sz w:val="28"/>
            <w:szCs w:val="28"/>
            <w:u w:val="single"/>
          </w:rPr>
          <w:t>info@keepsakeboxusa.com</w:t>
        </w:r>
      </w:hyperlink>
    </w:p>
    <w:sectPr w:rsidR="00DA596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E01623FF-267C-4A4D-AB32-21D7B8D2808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CF965EDD-4CFC-4D40-B081-AAAEE99E94CB}"/>
    <w:embedBold r:id="rId3" w:fontKey="{7B5623F9-DD75-2041-AFE3-31A78FF283ED}"/>
    <w:embedItalic r:id="rId4" w:fontKey="{460F01AF-F0A7-4349-B175-DE4CE30EB3A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481FACCD-B3CE-AA49-A870-29F30D389B69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EEB54017-E127-044E-A9E2-AE94517BA224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7" w:fontKey="{F6BEA3E4-2383-304E-995B-DBA871C7A9DD}"/>
    <w:embedItalic r:id="rId8" w:fontKey="{38E4F73D-E50E-8647-BC0F-603C6011E64F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9" w:fontKey="{8D0B5E3D-1DA6-4746-913E-2363B1557DFA}"/>
  </w:font>
  <w:font w:name="Abadi">
    <w:panose1 w:val="020B0604020104020204"/>
    <w:charset w:val="4D"/>
    <w:family w:val="swiss"/>
    <w:pitch w:val="variable"/>
    <w:sig w:usb0="80000003" w:usb1="00000000" w:usb2="00000000" w:usb3="00000000" w:csb0="00000093" w:csb1="00000000"/>
    <w:embedRegular r:id="rId10" w:fontKey="{97170C57-FD07-F54E-A500-D5C45E28F6A8}"/>
    <w:embedBold r:id="rId11" w:fontKey="{125CE480-4BCB-8943-9836-43BAC5C2CA85}"/>
  </w:font>
  <w:font w:name="Abadi Extra Light">
    <w:altName w:val="Calibri"/>
    <w:panose1 w:val="020B0604020202020204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6F22"/>
    <w:multiLevelType w:val="hybridMultilevel"/>
    <w:tmpl w:val="6DCA5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386611"/>
    <w:multiLevelType w:val="hybridMultilevel"/>
    <w:tmpl w:val="D4D8E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603F58"/>
    <w:multiLevelType w:val="hybridMultilevel"/>
    <w:tmpl w:val="8F120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732706">
    <w:abstractNumId w:val="2"/>
  </w:num>
  <w:num w:numId="2" w16cid:durableId="1141462631">
    <w:abstractNumId w:val="0"/>
  </w:num>
  <w:num w:numId="3" w16cid:durableId="68045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967"/>
    <w:rsid w:val="003F707D"/>
    <w:rsid w:val="005652DC"/>
    <w:rsid w:val="00DA5967"/>
    <w:rsid w:val="00F3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CAD3A8"/>
  <w15:docId w15:val="{4066021F-523F-1040-BB4B-8F69FA0CB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03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03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03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03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03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03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03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03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03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F403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403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03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03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03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03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03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03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03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0342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F403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03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03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03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03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03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03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03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034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40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403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epsakeboxusa.com" TargetMode="External"/><Relationship Id="rId3" Type="http://schemas.openxmlformats.org/officeDocument/2006/relationships/styles" Target="styles.xml"/><Relationship Id="rId7" Type="http://schemas.openxmlformats.org/officeDocument/2006/relationships/hyperlink" Target="https://keepsakeproductsusa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dPOM7z0yvYjzN4q/7phzD8B7Pg==">CgMxLjA4AHIhMUpyc2FJVTVwSmFnelMtdUxRU1F5b0s0bEdmbG13Nk1l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522</Words>
  <Characters>3086</Characters>
  <Application>Microsoft Office Word</Application>
  <DocSecurity>0</DocSecurity>
  <Lines>59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cliff cquicksell.com</dc:creator>
  <cp:lastModifiedBy>Justine Palm</cp:lastModifiedBy>
  <cp:revision>2</cp:revision>
  <dcterms:created xsi:type="dcterms:W3CDTF">2024-08-29T11:17:00Z</dcterms:created>
  <dcterms:modified xsi:type="dcterms:W3CDTF">2026-03-30T18:45:00Z</dcterms:modified>
</cp:coreProperties>
</file>